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F0E" w:rsidRPr="001A4B9F" w:rsidRDefault="001A4B9F" w:rsidP="001A4B9F">
      <w:pPr>
        <w:jc w:val="center"/>
        <w:rPr>
          <w:b/>
          <w:sz w:val="28"/>
          <w:szCs w:val="28"/>
        </w:rPr>
      </w:pPr>
      <w:r w:rsidRPr="001A4B9F">
        <w:rPr>
          <w:b/>
          <w:sz w:val="28"/>
          <w:szCs w:val="28"/>
        </w:rPr>
        <w:t xml:space="preserve">Charakteristika volitelného vyučovacího předmětu </w:t>
      </w:r>
      <w:r w:rsidR="00714180">
        <w:rPr>
          <w:b/>
          <w:sz w:val="28"/>
          <w:szCs w:val="28"/>
        </w:rPr>
        <w:t>domácnost</w:t>
      </w:r>
    </w:p>
    <w:p w:rsidR="001A4B9F" w:rsidRPr="00EE00A6" w:rsidRDefault="001A4B9F">
      <w:pPr>
        <w:rPr>
          <w:b/>
          <w:sz w:val="24"/>
          <w:szCs w:val="24"/>
        </w:rPr>
      </w:pPr>
      <w:r w:rsidRPr="00EE00A6">
        <w:rPr>
          <w:b/>
          <w:sz w:val="24"/>
          <w:szCs w:val="24"/>
        </w:rPr>
        <w:t>Cílové zaměření předmětu</w:t>
      </w:r>
    </w:p>
    <w:p w:rsidR="001A4B9F" w:rsidRDefault="001A4B9F">
      <w:r>
        <w:t>Vzdělávání směřuje k utváření a rozvíjení klíčových kompetencí žáků tím, že vede žáky k:</w:t>
      </w:r>
    </w:p>
    <w:p w:rsidR="001A4B9F" w:rsidRDefault="001A4B9F" w:rsidP="001A4B9F">
      <w:pPr>
        <w:pStyle w:val="Odstavecseseznamem"/>
        <w:numPr>
          <w:ilvl w:val="0"/>
          <w:numId w:val="1"/>
        </w:numPr>
        <w:jc w:val="both"/>
      </w:pPr>
      <w:r>
        <w:t>pozitivnímu vztahu k práci a k odpovědnosti za kvalitu svých i společných výsledků práce</w:t>
      </w:r>
    </w:p>
    <w:p w:rsidR="001A4B9F" w:rsidRDefault="001A4B9F" w:rsidP="001A4B9F">
      <w:pPr>
        <w:pStyle w:val="Odstavecseseznamem"/>
        <w:numPr>
          <w:ilvl w:val="0"/>
          <w:numId w:val="1"/>
        </w:numPr>
        <w:jc w:val="both"/>
      </w:pPr>
      <w:r>
        <w:t xml:space="preserve">osvojení základních pracovních dovedností a návyků z různých pracovních oblastí, k organizaci </w:t>
      </w:r>
      <w:r>
        <w:br/>
        <w:t>a plánování práce a k používání vhodných nástrojů, nářadí a pomůcek při práci i v běžném životě</w:t>
      </w:r>
    </w:p>
    <w:p w:rsidR="001A4B9F" w:rsidRDefault="001A4B9F" w:rsidP="001A4B9F">
      <w:pPr>
        <w:pStyle w:val="Odstavecseseznamem"/>
        <w:numPr>
          <w:ilvl w:val="0"/>
          <w:numId w:val="1"/>
        </w:numPr>
        <w:jc w:val="both"/>
      </w:pPr>
      <w:r>
        <w:t>vytrvalosti a soustavnosti při plnění zadaných úkolů, k uplatňování tvořivosti a vlastních nápadů při pracovní činnosti a k vynakládání úsilí na dosažení kvalitního výsledku</w:t>
      </w:r>
    </w:p>
    <w:p w:rsidR="001A4B9F" w:rsidRDefault="001A4B9F" w:rsidP="001A4B9F">
      <w:pPr>
        <w:pStyle w:val="Odstavecseseznamem"/>
        <w:numPr>
          <w:ilvl w:val="0"/>
          <w:numId w:val="1"/>
        </w:numPr>
        <w:jc w:val="both"/>
      </w:pPr>
      <w:r>
        <w:t>poznání, že technika jako významná součást lidské kultury je vždy úzce spojena s pracovní činností člověka</w:t>
      </w:r>
    </w:p>
    <w:p w:rsidR="001A4B9F" w:rsidRDefault="001A4B9F" w:rsidP="001A4B9F">
      <w:pPr>
        <w:pStyle w:val="Odstavecseseznamem"/>
        <w:numPr>
          <w:ilvl w:val="0"/>
          <w:numId w:val="1"/>
        </w:numPr>
        <w:jc w:val="both"/>
      </w:pPr>
      <w:r>
        <w:t>autentickému a objektivnímu poznávání okolního světa, k potřebné sebedůvěře, k novému postoji a hodnotám ve vztahu k práci člověka, technice a životnímu prostředí</w:t>
      </w:r>
    </w:p>
    <w:p w:rsidR="001A4B9F" w:rsidRDefault="001A4B9F" w:rsidP="001A4B9F">
      <w:pPr>
        <w:pStyle w:val="Odstavecseseznamem"/>
        <w:numPr>
          <w:ilvl w:val="0"/>
          <w:numId w:val="1"/>
        </w:numPr>
        <w:jc w:val="both"/>
      </w:pPr>
      <w:r>
        <w:t>chápání práce a pracovní činnosti jako příležitosti k seberealizaci, sebeaktualizaci a k rozvíjení podnikatelského myšlení</w:t>
      </w:r>
    </w:p>
    <w:p w:rsidR="001A4B9F" w:rsidRDefault="001A4B9F" w:rsidP="001A4B9F">
      <w:pPr>
        <w:pStyle w:val="Odstavecseseznamem"/>
        <w:numPr>
          <w:ilvl w:val="0"/>
          <w:numId w:val="1"/>
        </w:numPr>
        <w:jc w:val="both"/>
      </w:pPr>
      <w:r>
        <w:t>orientaci v různých oborech lidské činnosti, formách fyzické a duševní práce a osvojení potřebných poznatků a dovedností významných pro možnost uplatnění, pro volbu vlastního profesního zaměření a pro další životní a profesní orientaci</w:t>
      </w:r>
    </w:p>
    <w:p w:rsidR="001A4B9F" w:rsidRPr="00EE00A6" w:rsidRDefault="002E3222">
      <w:pPr>
        <w:rPr>
          <w:b/>
          <w:sz w:val="24"/>
          <w:szCs w:val="24"/>
        </w:rPr>
      </w:pPr>
      <w:r w:rsidRPr="00EE00A6">
        <w:rPr>
          <w:b/>
          <w:sz w:val="24"/>
          <w:szCs w:val="24"/>
        </w:rPr>
        <w:t>Obsahové, časové a orga</w:t>
      </w:r>
      <w:r w:rsidR="001A4B9F" w:rsidRPr="00EE00A6">
        <w:rPr>
          <w:b/>
          <w:sz w:val="24"/>
          <w:szCs w:val="24"/>
        </w:rPr>
        <w:t>nizační vymezení předmětu</w:t>
      </w:r>
    </w:p>
    <w:p w:rsidR="001A4B9F" w:rsidRDefault="002E3222" w:rsidP="002E3222">
      <w:pPr>
        <w:spacing w:after="120" w:line="240" w:lineRule="auto"/>
        <w:ind w:firstLine="709"/>
        <w:jc w:val="both"/>
      </w:pPr>
      <w:r>
        <w:t>V</w:t>
      </w:r>
      <w:r w:rsidR="001A4B9F">
        <w:t xml:space="preserve">yučovací předmět </w:t>
      </w:r>
      <w:r w:rsidR="00022571">
        <w:t>Domácí nauky</w:t>
      </w:r>
      <w:r w:rsidR="001A4B9F">
        <w:t xml:space="preserve"> postihuje široké spektrum pracovních činností </w:t>
      </w:r>
      <w:r w:rsidR="00022571">
        <w:br/>
      </w:r>
      <w:r w:rsidR="001A4B9F">
        <w:t>a technologií, vede žáky k získání základních uživatelských dovedností v různých oborech lidské činnosti a přispívá k vytváření životní a profesní orientace žáků. Cíleně se zaměřuje na praktické pracovní dovednosti a návyky a doplňuje tak celé základní vzdělání o tuto důležitou složku nezbytnou pro uplatnění člověka v dalším životě a ve společnosti.</w:t>
      </w:r>
    </w:p>
    <w:p w:rsidR="001A4B9F" w:rsidRDefault="001A4B9F" w:rsidP="002E3222">
      <w:pPr>
        <w:spacing w:after="120" w:line="240" w:lineRule="auto"/>
        <w:ind w:firstLine="709"/>
        <w:jc w:val="both"/>
      </w:pPr>
      <w:r>
        <w:t xml:space="preserve">Učební osnovy vyučovacího předmětu </w:t>
      </w:r>
      <w:r w:rsidR="00022571">
        <w:t>Domácí nauky</w:t>
      </w:r>
      <w:r>
        <w:t xml:space="preserve"> obsahují rozpracované výstupy a učivo tematických okruhů vzdělávací oblasti Člověk a svět práce RVP ZV.</w:t>
      </w:r>
    </w:p>
    <w:p w:rsidR="006342F3" w:rsidRDefault="006342F3" w:rsidP="002E3222">
      <w:pPr>
        <w:spacing w:after="120" w:line="240" w:lineRule="auto"/>
        <w:ind w:firstLine="709"/>
        <w:jc w:val="both"/>
      </w:pPr>
      <w:r>
        <w:t xml:space="preserve">Žáci si osvojují základní pracovní dovednosti a návyky. Učí se plánovat, organizovat a hodnotit pracovní činnost samostatně i v týmu. Ve všech vyučovacích hodinách jsou soustavně vedeni k dodržování zásad bezpečnosti a hygieny při práci. Prostřednictvím vyučovacího předmětu </w:t>
      </w:r>
      <w:r w:rsidR="00022571">
        <w:t>Domácí nauky</w:t>
      </w:r>
      <w:r>
        <w:t xml:space="preserve"> žáci získávají důležité základní pracovní návyky a dovednosti. To pro ně může být velkou pomocí při jejich rozhodování o dalším studijním a profesním zaměření. Výuka probíhá z převážné části ve třídách a ve cvičné kuchyňce.</w:t>
      </w:r>
    </w:p>
    <w:p w:rsidR="006342F3" w:rsidRDefault="006342F3" w:rsidP="002E3222">
      <w:pPr>
        <w:spacing w:after="120" w:line="240" w:lineRule="auto"/>
        <w:ind w:firstLine="709"/>
        <w:jc w:val="both"/>
      </w:pPr>
      <w:r>
        <w:t xml:space="preserve">Předmět </w:t>
      </w:r>
      <w:r w:rsidR="00022571">
        <w:t>Domácí nauky</w:t>
      </w:r>
      <w:r>
        <w:t xml:space="preserve"> se vyučuje jako volitelný předmět v 9. ročníku v rozsahu jedné vyučovací hodiny týdně.</w:t>
      </w:r>
    </w:p>
    <w:p w:rsidR="002E3222" w:rsidRDefault="002E3222" w:rsidP="002E3222">
      <w:pPr>
        <w:jc w:val="both"/>
      </w:pPr>
      <w:r>
        <w:br w:type="page"/>
      </w:r>
    </w:p>
    <w:p w:rsidR="006342F3" w:rsidRDefault="006342F3" w:rsidP="002E3222">
      <w:pPr>
        <w:spacing w:after="120" w:line="240" w:lineRule="auto"/>
        <w:jc w:val="both"/>
      </w:pPr>
      <w:r>
        <w:lastRenderedPageBreak/>
        <w:t xml:space="preserve">V předmětu </w:t>
      </w:r>
      <w:r w:rsidR="00022571">
        <w:t>Domácí nauky</w:t>
      </w:r>
      <w:r>
        <w:t xml:space="preserve"> se prolínají průřezová témata:</w:t>
      </w:r>
    </w:p>
    <w:p w:rsidR="006342F3" w:rsidRDefault="006342F3" w:rsidP="002E3222">
      <w:pPr>
        <w:spacing w:after="120" w:line="240" w:lineRule="auto"/>
        <w:jc w:val="both"/>
      </w:pPr>
      <w:r w:rsidRPr="002E3222">
        <w:rPr>
          <w:b/>
        </w:rPr>
        <w:t>Osobnostní a sociální výchova</w:t>
      </w:r>
      <w:r>
        <w:t xml:space="preserve"> – orientovat se v sobě samém, rozvíjet dovednosti a schopnosti, dobré vztahy k sobě samému, k dalším lidem a k životnímu prostředí</w:t>
      </w:r>
    </w:p>
    <w:p w:rsidR="006342F3" w:rsidRDefault="006342F3" w:rsidP="002E3222">
      <w:pPr>
        <w:spacing w:after="120" w:line="240" w:lineRule="auto"/>
        <w:jc w:val="both"/>
      </w:pPr>
      <w:r w:rsidRPr="002E3222">
        <w:rPr>
          <w:b/>
        </w:rPr>
        <w:t>Environmentální výchova</w:t>
      </w:r>
      <w:r>
        <w:t xml:space="preserve"> – pozorovat a popisovat okolní prostředí, získávat informace o ekologické problematice, získané poznatky kriticky zvažovat a domýšlet možné důsledky, třídění odpadů, zlepšování okolního prostředí</w:t>
      </w:r>
    </w:p>
    <w:p w:rsidR="006342F3" w:rsidRDefault="006342F3" w:rsidP="002E3222">
      <w:pPr>
        <w:spacing w:after="120" w:line="240" w:lineRule="auto"/>
        <w:jc w:val="both"/>
      </w:pPr>
      <w:r w:rsidRPr="002E3222">
        <w:rPr>
          <w:b/>
        </w:rPr>
        <w:t>Výchova demokratického občana</w:t>
      </w:r>
      <w:r>
        <w:t xml:space="preserve"> – zásady slušnosti, tolerance a odpovědného jednání, řešení problémů samostatně a odpovědně, společně komunikovat, podporovat aktivitu a spolupracovat</w:t>
      </w:r>
    </w:p>
    <w:p w:rsidR="006342F3" w:rsidRDefault="006342F3" w:rsidP="002E3222">
      <w:pPr>
        <w:spacing w:after="120" w:line="240" w:lineRule="auto"/>
        <w:jc w:val="both"/>
      </w:pPr>
      <w:r w:rsidRPr="002E3222">
        <w:rPr>
          <w:b/>
        </w:rPr>
        <w:t>Mediální výchova</w:t>
      </w:r>
      <w:r>
        <w:t xml:space="preserve"> – schopnost zpracovat, vyhodnotit a využít podněty, které přicházejí z médií (tisk, rozhlas, televize, internet)</w:t>
      </w:r>
    </w:p>
    <w:p w:rsidR="002E3222" w:rsidRPr="00EE00A6" w:rsidRDefault="00ED3492" w:rsidP="00EE00A6">
      <w:pPr>
        <w:spacing w:line="240" w:lineRule="auto"/>
        <w:jc w:val="both"/>
      </w:pPr>
      <w:r w:rsidRPr="002E3222">
        <w:rPr>
          <w:b/>
        </w:rPr>
        <w:t>Multikulturní výchova</w:t>
      </w:r>
      <w:r>
        <w:t xml:space="preserve"> – </w:t>
      </w:r>
      <w:r w:rsidR="00233199">
        <w:t xml:space="preserve">poznání života jiných kultur, </w:t>
      </w:r>
      <w:r>
        <w:t>harmonizace mezilidských vztahů, zlepšování klimatu třídy a školy</w:t>
      </w:r>
    </w:p>
    <w:p w:rsidR="00ED3492" w:rsidRPr="00EE00A6" w:rsidRDefault="00ED3492" w:rsidP="00EE00A6">
      <w:pPr>
        <w:spacing w:line="240" w:lineRule="auto"/>
        <w:jc w:val="both"/>
        <w:rPr>
          <w:b/>
          <w:sz w:val="24"/>
          <w:szCs w:val="24"/>
        </w:rPr>
      </w:pPr>
      <w:r w:rsidRPr="00EE00A6">
        <w:rPr>
          <w:b/>
          <w:sz w:val="24"/>
          <w:szCs w:val="24"/>
        </w:rPr>
        <w:t>Výchovné a vzdělávací strategie předmětu</w:t>
      </w:r>
    </w:p>
    <w:p w:rsidR="00ED3492" w:rsidRPr="002E3222" w:rsidRDefault="00ED3492" w:rsidP="00EE00A6">
      <w:pPr>
        <w:spacing w:after="0" w:line="240" w:lineRule="auto"/>
        <w:contextualSpacing/>
        <w:jc w:val="both"/>
        <w:rPr>
          <w:b/>
        </w:rPr>
      </w:pPr>
      <w:r w:rsidRPr="002E3222">
        <w:rPr>
          <w:b/>
        </w:rPr>
        <w:t>Kompetence k učení</w:t>
      </w:r>
    </w:p>
    <w:p w:rsidR="00ED3492" w:rsidRDefault="002E3222" w:rsidP="00EE00A6">
      <w:pPr>
        <w:spacing w:after="0" w:line="240" w:lineRule="auto"/>
        <w:contextualSpacing/>
        <w:jc w:val="both"/>
      </w:pPr>
      <w:r>
        <w:t>Žák:</w:t>
      </w:r>
    </w:p>
    <w:p w:rsidR="00ED3492" w:rsidRDefault="00ED3492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poznává smysl a cíl učení</w:t>
      </w:r>
    </w:p>
    <w:p w:rsidR="00ED3492" w:rsidRDefault="00ED3492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má pozitivní vztah k učení prostřednictvím zadávaných úkolů v rámci výuky</w:t>
      </w:r>
    </w:p>
    <w:p w:rsidR="00ED3492" w:rsidRDefault="00ED3492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umí posoudit vlastní pokrok</w:t>
      </w:r>
    </w:p>
    <w:p w:rsidR="002E3222" w:rsidRDefault="002E3222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kriticky zhodnotí výsledky své práce a diskutuje o nich</w:t>
      </w:r>
    </w:p>
    <w:p w:rsidR="002E3222" w:rsidRPr="00EE00A6" w:rsidRDefault="00EE00A6" w:rsidP="00EE00A6">
      <w:pPr>
        <w:spacing w:after="0" w:line="240" w:lineRule="auto"/>
        <w:contextualSpacing/>
        <w:jc w:val="both"/>
        <w:rPr>
          <w:b/>
        </w:rPr>
      </w:pPr>
      <w:r>
        <w:rPr>
          <w:b/>
        </w:rPr>
        <w:t>K</w:t>
      </w:r>
      <w:r w:rsidR="002E3222" w:rsidRPr="00EE00A6">
        <w:rPr>
          <w:b/>
        </w:rPr>
        <w:t>ompetence k řešení problémů</w:t>
      </w:r>
    </w:p>
    <w:p w:rsidR="002E3222" w:rsidRDefault="00EE00A6" w:rsidP="00EE00A6">
      <w:pPr>
        <w:spacing w:after="0" w:line="240" w:lineRule="auto"/>
        <w:contextualSpacing/>
        <w:jc w:val="both"/>
      </w:pPr>
      <w:r>
        <w:t>Žák:</w:t>
      </w:r>
    </w:p>
    <w:p w:rsidR="002E3222" w:rsidRDefault="002E3222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promýšlí pracovní postupy praktických cvičení</w:t>
      </w:r>
    </w:p>
    <w:p w:rsidR="002E3222" w:rsidRDefault="002E3222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při řešení se učí chápat, že se při práci bude setkávat s problémy, které nemají jen jedno správné řešení</w:t>
      </w:r>
    </w:p>
    <w:p w:rsidR="002E3222" w:rsidRPr="00EE00A6" w:rsidRDefault="00EE00A6" w:rsidP="00EE00A6">
      <w:pPr>
        <w:spacing w:after="0" w:line="240" w:lineRule="auto"/>
        <w:contextualSpacing/>
        <w:jc w:val="both"/>
        <w:rPr>
          <w:b/>
        </w:rPr>
      </w:pPr>
      <w:r w:rsidRPr="00EE00A6">
        <w:rPr>
          <w:b/>
        </w:rPr>
        <w:t>Kompetence komunikativní</w:t>
      </w:r>
    </w:p>
    <w:p w:rsidR="002E3222" w:rsidRDefault="00EE00A6" w:rsidP="00EE00A6">
      <w:pPr>
        <w:spacing w:after="0" w:line="240" w:lineRule="auto"/>
        <w:contextualSpacing/>
        <w:jc w:val="both"/>
      </w:pPr>
      <w:r>
        <w:t>Žák:</w:t>
      </w:r>
    </w:p>
    <w:p w:rsidR="002E3222" w:rsidRDefault="002E3222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se učí správnému technologickému postupu při práci</w:t>
      </w:r>
    </w:p>
    <w:p w:rsidR="002E3222" w:rsidRDefault="002E3222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při komunikaci používá správné technické názvosloví</w:t>
      </w:r>
    </w:p>
    <w:p w:rsidR="002E3222" w:rsidRDefault="002E3222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využívá informační zdroje k získání nových poznatků</w:t>
      </w:r>
    </w:p>
    <w:p w:rsidR="002E3222" w:rsidRPr="00EE00A6" w:rsidRDefault="00EE00A6" w:rsidP="00EE00A6">
      <w:pPr>
        <w:spacing w:after="0" w:line="240" w:lineRule="auto"/>
        <w:contextualSpacing/>
        <w:jc w:val="both"/>
        <w:rPr>
          <w:b/>
        </w:rPr>
      </w:pPr>
      <w:r w:rsidRPr="00EE00A6">
        <w:rPr>
          <w:b/>
        </w:rPr>
        <w:t>Kompetence sociální a personální</w:t>
      </w:r>
    </w:p>
    <w:p w:rsidR="002E3222" w:rsidRDefault="00EE00A6" w:rsidP="00EE00A6">
      <w:pPr>
        <w:spacing w:after="0" w:line="240" w:lineRule="auto"/>
        <w:contextualSpacing/>
        <w:jc w:val="both"/>
      </w:pPr>
      <w:r>
        <w:t>Žák:</w:t>
      </w:r>
    </w:p>
    <w:p w:rsidR="002E3222" w:rsidRDefault="002E3222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účinně spolupracuje ve skupině</w:t>
      </w:r>
    </w:p>
    <w:p w:rsidR="002E3222" w:rsidRDefault="002E3222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v případě potřeby poskytne pomoc nebo o ni požádá</w:t>
      </w:r>
    </w:p>
    <w:p w:rsidR="002E3222" w:rsidRDefault="002E3222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respektuje zkušenosti druhých lidí</w:t>
      </w:r>
    </w:p>
    <w:p w:rsidR="002E3222" w:rsidRPr="00EE00A6" w:rsidRDefault="00EE00A6" w:rsidP="00EE00A6">
      <w:pPr>
        <w:spacing w:after="0" w:line="240" w:lineRule="auto"/>
        <w:contextualSpacing/>
        <w:jc w:val="both"/>
        <w:rPr>
          <w:b/>
        </w:rPr>
      </w:pPr>
      <w:r w:rsidRPr="00EE00A6">
        <w:rPr>
          <w:b/>
        </w:rPr>
        <w:t>Kompetence občanské</w:t>
      </w:r>
    </w:p>
    <w:p w:rsidR="002E3222" w:rsidRDefault="00EE00A6" w:rsidP="00EE00A6">
      <w:pPr>
        <w:spacing w:after="0" w:line="240" w:lineRule="auto"/>
        <w:contextualSpacing/>
        <w:jc w:val="both"/>
      </w:pPr>
      <w:r>
        <w:t>Žák:</w:t>
      </w:r>
    </w:p>
    <w:p w:rsidR="002E3222" w:rsidRDefault="002E3222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respektuje pravidla při práci</w:t>
      </w:r>
    </w:p>
    <w:p w:rsidR="002E3222" w:rsidRDefault="002E3222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dokáže přivolat pomoc při zranění</w:t>
      </w:r>
    </w:p>
    <w:p w:rsidR="002E3222" w:rsidRDefault="002E3222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chápe základní ekologické souvislosti</w:t>
      </w:r>
    </w:p>
    <w:p w:rsidR="002E3222" w:rsidRDefault="002E3222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chrání a oceňuje naše kulturní tradice a historické dědictví</w:t>
      </w:r>
    </w:p>
    <w:p w:rsidR="002E3222" w:rsidRPr="00EE00A6" w:rsidRDefault="00EE00A6" w:rsidP="00EE00A6">
      <w:pPr>
        <w:spacing w:after="0" w:line="240" w:lineRule="auto"/>
        <w:contextualSpacing/>
        <w:jc w:val="both"/>
        <w:rPr>
          <w:b/>
        </w:rPr>
      </w:pPr>
      <w:r w:rsidRPr="00EE00A6">
        <w:rPr>
          <w:b/>
        </w:rPr>
        <w:t>Kompetence pracovní</w:t>
      </w:r>
    </w:p>
    <w:p w:rsidR="00EE00A6" w:rsidRDefault="00EE00A6" w:rsidP="00EE00A6">
      <w:pPr>
        <w:spacing w:after="0" w:line="240" w:lineRule="auto"/>
        <w:contextualSpacing/>
        <w:jc w:val="both"/>
      </w:pPr>
      <w:r>
        <w:t>Žák:</w:t>
      </w:r>
    </w:p>
    <w:p w:rsidR="00EE00A6" w:rsidRDefault="00EE00A6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dodržuje bezpečností a hygienická pravidla při práci</w:t>
      </w:r>
    </w:p>
    <w:p w:rsidR="00EE00A6" w:rsidRDefault="00EE00A6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používá bezpečně a účinně nástroje, vybavení</w:t>
      </w:r>
    </w:p>
    <w:p w:rsidR="00EE00A6" w:rsidRDefault="00EE00A6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dodržuje technologický postup a pravidla, plní povinnosti, myslí na ochranu svého zdraví a zdraví druhých</w:t>
      </w:r>
    </w:p>
    <w:p w:rsidR="00EE00A6" w:rsidRDefault="00EE00A6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dbá na ochranu životního prostředí</w:t>
      </w:r>
    </w:p>
    <w:p w:rsidR="00EE00A6" w:rsidRDefault="00EE00A6" w:rsidP="00EE00A6">
      <w:pPr>
        <w:pStyle w:val="Odstavecseseznamem"/>
        <w:numPr>
          <w:ilvl w:val="0"/>
          <w:numId w:val="2"/>
        </w:numPr>
        <w:spacing w:after="0" w:line="240" w:lineRule="auto"/>
        <w:jc w:val="both"/>
      </w:pPr>
      <w:r>
        <w:t>své znalosti využívá v běžné praxi</w:t>
      </w:r>
    </w:p>
    <w:p w:rsidR="00EE00A6" w:rsidRDefault="00EE00A6" w:rsidP="00EE00A6">
      <w:pPr>
        <w:pStyle w:val="Odstavecseseznamem"/>
        <w:spacing w:after="0" w:line="240" w:lineRule="auto"/>
        <w:ind w:left="360"/>
        <w:jc w:val="both"/>
      </w:pPr>
    </w:p>
    <w:p w:rsidR="00C81217" w:rsidRDefault="00C81217" w:rsidP="00C81217">
      <w:pPr>
        <w:jc w:val="center"/>
        <w:rPr>
          <w:rFonts w:ascii="Arial" w:hAnsi="Arial" w:cs="Arial"/>
          <w:b/>
        </w:rPr>
        <w:sectPr w:rsidR="00C81217" w:rsidSect="002A29F6"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p w:rsidR="00C81217" w:rsidRPr="00290BE1" w:rsidRDefault="00C81217" w:rsidP="00290BE1">
      <w:pPr>
        <w:jc w:val="center"/>
        <w:rPr>
          <w:rFonts w:ascii="Arial" w:hAnsi="Arial" w:cs="Arial"/>
          <w:b/>
        </w:rPr>
      </w:pPr>
      <w:r w:rsidRPr="00AC1EC3">
        <w:rPr>
          <w:rFonts w:ascii="Arial" w:hAnsi="Arial" w:cs="Arial"/>
          <w:b/>
        </w:rPr>
        <w:lastRenderedPageBreak/>
        <w:t xml:space="preserve">Vyučovací předmět: </w:t>
      </w:r>
      <w:r w:rsidR="00112FF1">
        <w:rPr>
          <w:rFonts w:ascii="Arial" w:hAnsi="Arial" w:cs="Arial"/>
          <w:b/>
        </w:rPr>
        <w:t>Domácnost</w:t>
      </w:r>
      <w:bookmarkStart w:id="0" w:name="_GoBack"/>
      <w:bookmarkEnd w:id="0"/>
    </w:p>
    <w:p w:rsidR="00C81217" w:rsidRPr="00FD4FA1" w:rsidRDefault="00C81217" w:rsidP="00290BE1">
      <w:pPr>
        <w:jc w:val="center"/>
        <w:rPr>
          <w:rFonts w:ascii="Arial" w:hAnsi="Arial" w:cs="Arial"/>
          <w:b/>
          <w:sz w:val="20"/>
          <w:szCs w:val="20"/>
        </w:rPr>
      </w:pPr>
      <w:r w:rsidRPr="00FD4FA1">
        <w:rPr>
          <w:rFonts w:ascii="Arial" w:hAnsi="Arial" w:cs="Arial"/>
          <w:b/>
          <w:sz w:val="20"/>
          <w:szCs w:val="20"/>
        </w:rPr>
        <w:t xml:space="preserve">Ročník: </w:t>
      </w:r>
      <w:r>
        <w:rPr>
          <w:rFonts w:ascii="Arial" w:hAnsi="Arial" w:cs="Arial"/>
          <w:b/>
          <w:sz w:val="20"/>
          <w:szCs w:val="20"/>
        </w:rPr>
        <w:t>9</w:t>
      </w:r>
      <w:r w:rsidRPr="00FD4FA1">
        <w:rPr>
          <w:rFonts w:ascii="Arial" w:hAnsi="Arial" w:cs="Arial"/>
          <w:b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6"/>
        <w:gridCol w:w="52"/>
        <w:gridCol w:w="6798"/>
        <w:gridCol w:w="42"/>
        <w:gridCol w:w="4777"/>
        <w:gridCol w:w="83"/>
        <w:gridCol w:w="1136"/>
        <w:gridCol w:w="9"/>
      </w:tblGrid>
      <w:tr w:rsidR="00C81217" w:rsidRPr="0061497B" w:rsidTr="00290BE1">
        <w:trPr>
          <w:trHeight w:val="308"/>
          <w:jc w:val="center"/>
        </w:trPr>
        <w:tc>
          <w:tcPr>
            <w:tcW w:w="2756" w:type="dxa"/>
            <w:shd w:val="clear" w:color="auto" w:fill="auto"/>
            <w:vAlign w:val="center"/>
          </w:tcPr>
          <w:p w:rsidR="00C81217" w:rsidRPr="0061497B" w:rsidRDefault="00C81217" w:rsidP="00FC2BB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497B">
              <w:rPr>
                <w:rFonts w:ascii="Arial" w:hAnsi="Arial" w:cs="Arial"/>
                <w:b/>
                <w:sz w:val="18"/>
                <w:szCs w:val="18"/>
              </w:rPr>
              <w:t>Očekávaný výstup</w:t>
            </w:r>
          </w:p>
        </w:tc>
        <w:tc>
          <w:tcPr>
            <w:tcW w:w="6850" w:type="dxa"/>
            <w:gridSpan w:val="2"/>
            <w:shd w:val="clear" w:color="auto" w:fill="auto"/>
            <w:vAlign w:val="center"/>
          </w:tcPr>
          <w:p w:rsidR="00C81217" w:rsidRPr="0061497B" w:rsidRDefault="00C81217" w:rsidP="00FC2BB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497B">
              <w:rPr>
                <w:rFonts w:ascii="Arial" w:hAnsi="Arial" w:cs="Arial"/>
                <w:b/>
                <w:sz w:val="18"/>
                <w:szCs w:val="18"/>
              </w:rPr>
              <w:t>Školní výstup</w:t>
            </w:r>
          </w:p>
        </w:tc>
        <w:tc>
          <w:tcPr>
            <w:tcW w:w="4819" w:type="dxa"/>
            <w:gridSpan w:val="2"/>
            <w:shd w:val="clear" w:color="auto" w:fill="auto"/>
            <w:vAlign w:val="center"/>
          </w:tcPr>
          <w:p w:rsidR="00C81217" w:rsidRPr="0061497B" w:rsidRDefault="00C81217" w:rsidP="00FC2BB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497B">
              <w:rPr>
                <w:rFonts w:ascii="Arial" w:hAnsi="Arial" w:cs="Arial"/>
                <w:b/>
                <w:sz w:val="18"/>
                <w:szCs w:val="18"/>
              </w:rPr>
              <w:t>Učivo</w:t>
            </w:r>
          </w:p>
        </w:tc>
        <w:tc>
          <w:tcPr>
            <w:tcW w:w="1228" w:type="dxa"/>
            <w:gridSpan w:val="3"/>
            <w:shd w:val="clear" w:color="auto" w:fill="auto"/>
            <w:vAlign w:val="center"/>
          </w:tcPr>
          <w:p w:rsidR="00C81217" w:rsidRPr="0061497B" w:rsidRDefault="00C81217" w:rsidP="00FC2BB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497B">
              <w:rPr>
                <w:rFonts w:ascii="Arial" w:hAnsi="Arial" w:cs="Arial"/>
                <w:b/>
                <w:sz w:val="18"/>
                <w:szCs w:val="18"/>
              </w:rPr>
              <w:t>Poznámky</w:t>
            </w:r>
          </w:p>
        </w:tc>
      </w:tr>
      <w:tr w:rsidR="00C81217" w:rsidRPr="0061497B" w:rsidTr="00FC2BB3">
        <w:trPr>
          <w:jc w:val="center"/>
        </w:trPr>
        <w:tc>
          <w:tcPr>
            <w:tcW w:w="2756" w:type="dxa"/>
            <w:shd w:val="clear" w:color="auto" w:fill="auto"/>
            <w:vAlign w:val="center"/>
          </w:tcPr>
          <w:p w:rsidR="00C81217" w:rsidRPr="0061497B" w:rsidRDefault="00C81217" w:rsidP="00C81217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orientuje se v základním vybavení domácnosti</w:t>
            </w:r>
          </w:p>
          <w:p w:rsidR="00C81217" w:rsidRPr="0061497B" w:rsidRDefault="00C81217" w:rsidP="00FC2BB3">
            <w:pPr>
              <w:rPr>
                <w:rFonts w:ascii="Arial" w:hAnsi="Arial" w:cs="Arial"/>
                <w:sz w:val="18"/>
                <w:szCs w:val="18"/>
              </w:rPr>
            </w:pPr>
            <w:r w:rsidRPr="0061497B">
              <w:rPr>
                <w:rFonts w:ascii="Arial" w:hAnsi="Arial" w:cs="Arial"/>
                <w:sz w:val="18"/>
                <w:szCs w:val="18"/>
              </w:rPr>
              <w:t xml:space="preserve">               </w:t>
            </w:r>
          </w:p>
        </w:tc>
        <w:tc>
          <w:tcPr>
            <w:tcW w:w="6850" w:type="dxa"/>
            <w:gridSpan w:val="2"/>
            <w:shd w:val="clear" w:color="auto" w:fill="auto"/>
            <w:vAlign w:val="center"/>
          </w:tcPr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vyjmenuje vybavení domácnosti</w:t>
            </w:r>
          </w:p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orientuje se v rozmístění nábytku</w:t>
            </w:r>
          </w:p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dokáže umístit různé doplňky a textilie v bytě</w:t>
            </w:r>
          </w:p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prakticky využívá časopisů a knih</w:t>
            </w:r>
          </w:p>
          <w:p w:rsidR="00C81217" w:rsidRPr="0061497B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dokáže navrhnout jednoduchý a účelný interiér domácnosti</w:t>
            </w:r>
          </w:p>
        </w:tc>
        <w:tc>
          <w:tcPr>
            <w:tcW w:w="4819" w:type="dxa"/>
            <w:gridSpan w:val="2"/>
            <w:shd w:val="clear" w:color="auto" w:fill="auto"/>
            <w:vAlign w:val="center"/>
          </w:tcPr>
          <w:p w:rsidR="00C81217" w:rsidRPr="0061497B" w:rsidRDefault="00C81217" w:rsidP="00FC2BB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Vybavení domácnosti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koupelna, WC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obývací, dětský pokoj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ložnice, pracovna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zahrada, balkon</w:t>
            </w:r>
          </w:p>
          <w:p w:rsidR="00C81217" w:rsidRPr="0061497B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návrhy interiéru</w:t>
            </w:r>
          </w:p>
        </w:tc>
        <w:tc>
          <w:tcPr>
            <w:tcW w:w="1228" w:type="dxa"/>
            <w:gridSpan w:val="3"/>
            <w:shd w:val="clear" w:color="auto" w:fill="auto"/>
            <w:vAlign w:val="center"/>
          </w:tcPr>
          <w:p w:rsidR="00C81217" w:rsidRPr="0061497B" w:rsidRDefault="00C81217" w:rsidP="00FC2B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září</w:t>
            </w:r>
          </w:p>
        </w:tc>
      </w:tr>
      <w:tr w:rsidR="00C81217" w:rsidRPr="0061497B" w:rsidTr="00FC2BB3">
        <w:trPr>
          <w:gridAfter w:val="1"/>
          <w:wAfter w:w="9" w:type="dxa"/>
          <w:jc w:val="center"/>
        </w:trPr>
        <w:tc>
          <w:tcPr>
            <w:tcW w:w="2808" w:type="dxa"/>
            <w:gridSpan w:val="2"/>
            <w:shd w:val="clear" w:color="auto" w:fill="auto"/>
            <w:vAlign w:val="center"/>
          </w:tcPr>
          <w:p w:rsidR="00C81217" w:rsidRDefault="00C81217" w:rsidP="00C81217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1497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ovládá jednoduché pracovní postupy při údržbě domácnosti a orientuje se v návodech k obsluze běžných domácích spotřebičů</w:t>
            </w:r>
          </w:p>
          <w:p w:rsidR="00C81217" w:rsidRDefault="00C81217" w:rsidP="00C81217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správně zachází s pomůckami, nástroji, nářadím a zařízením včetně údržby, provádí drobnou domácí údržbu</w:t>
            </w:r>
          </w:p>
          <w:p w:rsidR="00C81217" w:rsidRPr="00EB7E66" w:rsidRDefault="00C81217" w:rsidP="00C81217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poskytne první pomoc </w:t>
            </w:r>
            <w:r>
              <w:rPr>
                <w:rFonts w:ascii="Arial" w:hAnsi="Arial" w:cs="Arial"/>
                <w:sz w:val="18"/>
                <w:szCs w:val="18"/>
              </w:rPr>
              <w:br/>
              <w:t>při úrazu v domácnosti</w:t>
            </w:r>
          </w:p>
        </w:tc>
        <w:tc>
          <w:tcPr>
            <w:tcW w:w="6840" w:type="dxa"/>
            <w:gridSpan w:val="2"/>
            <w:shd w:val="clear" w:color="auto" w:fill="auto"/>
            <w:vAlign w:val="center"/>
          </w:tcPr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provádí běžný domácí úklid, umí zvolit vhodný prostředek pro úklid domácnosti 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orientuje se v návodech k obsluze běžných domácích spotřebičů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dodržuje základní hygienická a bezpečnostní pravidla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provádí jednoduchou údržbu oděvů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při ošetřování oděvů se řídí vyznačenými symboly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dokáže použít vhodné prací prostředky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používá vhodné ochranné pomůcky</w:t>
            </w:r>
          </w:p>
          <w:p w:rsidR="00C81217" w:rsidRPr="00C1423C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třídí odpad</w:t>
            </w:r>
          </w:p>
        </w:tc>
        <w:tc>
          <w:tcPr>
            <w:tcW w:w="4860" w:type="dxa"/>
            <w:gridSpan w:val="2"/>
            <w:shd w:val="clear" w:color="auto" w:fill="auto"/>
            <w:vAlign w:val="center"/>
          </w:tcPr>
          <w:p w:rsidR="00C81217" w:rsidRPr="00D33E6E" w:rsidRDefault="00C81217" w:rsidP="00FC2BB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Údržba domácnosti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úklidové práce, úklidové prostředky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návody k obsluze běžných domácích spotřebičů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péče o oděvy, prací prostředky, žehlení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ochrana zdraví, ochranné pomůcky, první pomoc při úrazu</w:t>
            </w:r>
          </w:p>
          <w:p w:rsidR="00C81217" w:rsidRPr="0061497B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třídění odpadů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81217" w:rsidRPr="0061497B" w:rsidRDefault="00C81217" w:rsidP="00FC2B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září, říjen</w:t>
            </w:r>
          </w:p>
        </w:tc>
      </w:tr>
      <w:tr w:rsidR="00C81217" w:rsidRPr="0061497B" w:rsidTr="00FC2BB3">
        <w:trPr>
          <w:gridAfter w:val="1"/>
          <w:wAfter w:w="9" w:type="dxa"/>
          <w:jc w:val="center"/>
        </w:trPr>
        <w:tc>
          <w:tcPr>
            <w:tcW w:w="2808" w:type="dxa"/>
            <w:gridSpan w:val="2"/>
            <w:shd w:val="clear" w:color="auto" w:fill="auto"/>
            <w:vAlign w:val="center"/>
          </w:tcPr>
          <w:p w:rsidR="00C81217" w:rsidRPr="0061497B" w:rsidRDefault="00C81217" w:rsidP="00C81217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provádí jednoduché operace platebního styku </w:t>
            </w:r>
            <w:r>
              <w:rPr>
                <w:rFonts w:ascii="Arial" w:hAnsi="Arial" w:cs="Arial"/>
                <w:sz w:val="18"/>
                <w:szCs w:val="18"/>
              </w:rPr>
              <w:br/>
              <w:t>a domácího účetnictví</w:t>
            </w:r>
          </w:p>
        </w:tc>
        <w:tc>
          <w:tcPr>
            <w:tcW w:w="6840" w:type="dxa"/>
            <w:gridSpan w:val="2"/>
            <w:shd w:val="clear" w:color="auto" w:fill="auto"/>
            <w:vAlign w:val="center"/>
          </w:tcPr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provádí jednoduché hotovostní platby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seznámí se s formami bezhotovostního platebního styku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rozlišuje příjmy a výdaje domácnosti</w:t>
            </w:r>
          </w:p>
          <w:p w:rsidR="00C81217" w:rsidRPr="0061497B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zná možnosti úspor energie a spotřeby vody v domácnosti</w:t>
            </w:r>
          </w:p>
          <w:p w:rsidR="00C81217" w:rsidRPr="0061497B" w:rsidRDefault="00C81217" w:rsidP="00FC2B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0" w:type="dxa"/>
            <w:gridSpan w:val="2"/>
            <w:shd w:val="clear" w:color="auto" w:fill="auto"/>
            <w:vAlign w:val="center"/>
          </w:tcPr>
          <w:p w:rsidR="00C81217" w:rsidRPr="00D33E6E" w:rsidRDefault="00C81217" w:rsidP="00FC2BB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Ekonomika domácnosti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jednoduché hotovostní platby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formy bezhotovostního platebního styku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příjmy a výdaje domácnosti</w:t>
            </w:r>
          </w:p>
          <w:p w:rsidR="00C81217" w:rsidRPr="00D33E6E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úspory energie a spotřeby vody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81217" w:rsidRPr="0061497B" w:rsidRDefault="00C81217" w:rsidP="00FC2B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listopad</w:t>
            </w:r>
          </w:p>
        </w:tc>
      </w:tr>
      <w:tr w:rsidR="00C81217" w:rsidRPr="0061497B" w:rsidTr="00FC2BB3">
        <w:trPr>
          <w:gridAfter w:val="1"/>
          <w:wAfter w:w="9" w:type="dxa"/>
          <w:jc w:val="center"/>
        </w:trPr>
        <w:tc>
          <w:tcPr>
            <w:tcW w:w="2808" w:type="dxa"/>
            <w:gridSpan w:val="2"/>
            <w:shd w:val="clear" w:color="auto" w:fill="auto"/>
            <w:vAlign w:val="center"/>
          </w:tcPr>
          <w:p w:rsidR="00C81217" w:rsidRPr="0061497B" w:rsidRDefault="00C81217" w:rsidP="00FC2BB3">
            <w:pPr>
              <w:ind w:left="3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0" w:type="dxa"/>
            <w:gridSpan w:val="2"/>
            <w:shd w:val="clear" w:color="auto" w:fill="auto"/>
            <w:vAlign w:val="center"/>
          </w:tcPr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dokáže rozdělit denní aktivity mezi práci, odpočinek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uvědomuje se význam zdravého pohybu pro správný vývoj člověka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dodržuje zásady osobní hygieny, dbá o svůj zevnějšek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zná základní principy biorytmu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při úrazu v domácnosti správně poskytne první pomoc a je-li třeba, zajistí další odbornou pomoc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vyjmenuje základní výbavu domácí lékárničky</w:t>
            </w:r>
          </w:p>
          <w:p w:rsidR="00C81217" w:rsidRPr="00C1423C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orientuje se v základním praktickém využití bylinek – čaje, tinktury, kořenící směsi, obklady</w:t>
            </w:r>
          </w:p>
        </w:tc>
        <w:tc>
          <w:tcPr>
            <w:tcW w:w="4860" w:type="dxa"/>
            <w:gridSpan w:val="2"/>
            <w:shd w:val="clear" w:color="auto" w:fill="auto"/>
            <w:vAlign w:val="center"/>
          </w:tcPr>
          <w:p w:rsidR="00C81217" w:rsidRPr="00D33E6E" w:rsidRDefault="00C81217" w:rsidP="00FC2BB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Péče o zdraví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práce, odpočinek, denní režim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sport, pohybové aktivity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osobní hygiena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biorytmus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běžná onemocnění, úrazy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domácí lékárnička</w:t>
            </w:r>
          </w:p>
          <w:p w:rsidR="00C81217" w:rsidRPr="0061497B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bylinky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81217" w:rsidRPr="0061497B" w:rsidRDefault="00C81217" w:rsidP="00FC2B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prosinec</w:t>
            </w:r>
          </w:p>
        </w:tc>
      </w:tr>
      <w:tr w:rsidR="00C81217" w:rsidRPr="0061497B" w:rsidTr="00FC2BB3">
        <w:trPr>
          <w:gridAfter w:val="1"/>
          <w:wAfter w:w="9" w:type="dxa"/>
          <w:jc w:val="center"/>
        </w:trPr>
        <w:tc>
          <w:tcPr>
            <w:tcW w:w="2808" w:type="dxa"/>
            <w:gridSpan w:val="2"/>
            <w:shd w:val="clear" w:color="auto" w:fill="auto"/>
            <w:vAlign w:val="center"/>
          </w:tcPr>
          <w:p w:rsidR="00C81217" w:rsidRDefault="00C81217" w:rsidP="00C81217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orientuje se v základním vybavení kuchyně</w:t>
            </w:r>
          </w:p>
          <w:p w:rsidR="00C81217" w:rsidRDefault="00C81217" w:rsidP="00C81217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používá základní kuchyňský inventář a bezpečně obsluhuje základní spotřebiče</w:t>
            </w:r>
          </w:p>
          <w:p w:rsidR="00C81217" w:rsidRPr="00290BE1" w:rsidRDefault="00C81217" w:rsidP="00290BE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dodržuje zásady hygieny </w:t>
            </w:r>
            <w:r>
              <w:rPr>
                <w:rFonts w:ascii="Arial" w:hAnsi="Arial" w:cs="Arial"/>
                <w:sz w:val="18"/>
                <w:szCs w:val="18"/>
              </w:rPr>
              <w:br/>
              <w:t>a bezpečnosti práce</w:t>
            </w:r>
          </w:p>
        </w:tc>
        <w:tc>
          <w:tcPr>
            <w:tcW w:w="6840" w:type="dxa"/>
            <w:gridSpan w:val="2"/>
            <w:shd w:val="clear" w:color="auto" w:fill="auto"/>
            <w:vAlign w:val="center"/>
          </w:tcPr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dodržuje zásady bezpečnosti práce v kuchyni</w:t>
            </w:r>
          </w:p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orientuje se v základním vybavení kuchyně</w:t>
            </w:r>
          </w:p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ovládá obsluhu základních spotřebičů</w:t>
            </w:r>
          </w:p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udržuje pořádek a čistotu</w:t>
            </w:r>
          </w:p>
          <w:p w:rsidR="00C81217" w:rsidRPr="0061497B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provede základní úklid kuchyně</w:t>
            </w:r>
          </w:p>
        </w:tc>
        <w:tc>
          <w:tcPr>
            <w:tcW w:w="4860" w:type="dxa"/>
            <w:gridSpan w:val="2"/>
            <w:shd w:val="clear" w:color="auto" w:fill="auto"/>
            <w:vAlign w:val="center"/>
          </w:tcPr>
          <w:p w:rsidR="00C81217" w:rsidRPr="0061497B" w:rsidRDefault="00C81217" w:rsidP="00FC2BB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Kuchyně</w:t>
            </w:r>
          </w:p>
          <w:p w:rsidR="00C81217" w:rsidRDefault="00C81217" w:rsidP="00C8121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bezpečnost a hygiena provozu</w:t>
            </w:r>
          </w:p>
          <w:p w:rsidR="00C81217" w:rsidRDefault="00C81217" w:rsidP="00C8121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základní vybavení kuchyně</w:t>
            </w:r>
          </w:p>
          <w:p w:rsidR="00C81217" w:rsidRDefault="00C81217" w:rsidP="00C8121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seznámení s elektrickými spotřebiči</w:t>
            </w:r>
          </w:p>
          <w:p w:rsidR="00C81217" w:rsidRPr="0061497B" w:rsidRDefault="00C81217" w:rsidP="00C8121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zásady hygieny, udržování pořádku a čistoty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81217" w:rsidRPr="0061497B" w:rsidRDefault="00C81217" w:rsidP="00FC2B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prosinec, leden</w:t>
            </w:r>
          </w:p>
        </w:tc>
      </w:tr>
      <w:tr w:rsidR="00C81217" w:rsidRPr="0061497B" w:rsidTr="00FC2BB3">
        <w:trPr>
          <w:gridAfter w:val="1"/>
          <w:wAfter w:w="9" w:type="dxa"/>
          <w:jc w:val="center"/>
        </w:trPr>
        <w:tc>
          <w:tcPr>
            <w:tcW w:w="2808" w:type="dxa"/>
            <w:gridSpan w:val="2"/>
            <w:shd w:val="clear" w:color="auto" w:fill="auto"/>
            <w:vAlign w:val="center"/>
          </w:tcPr>
          <w:p w:rsidR="00C81217" w:rsidRPr="0061497B" w:rsidRDefault="00C81217" w:rsidP="00FC2BB3">
            <w:pPr>
              <w:ind w:left="3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0" w:type="dxa"/>
            <w:gridSpan w:val="2"/>
            <w:shd w:val="clear" w:color="auto" w:fill="auto"/>
            <w:vAlign w:val="center"/>
          </w:tcPr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sleduje při výběru a nákupu potravin jakost surovin, datum výroby, minimální dobu trvanlivosti, neporušenost obalů, rozlišuje potraviny určené k rychlé spotřebě</w:t>
            </w:r>
          </w:p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nakoupí potraviny, dokáže je správně uskladnit </w:t>
            </w:r>
          </w:p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orientuje se v obsluze elektrospotřebičů potřebných k uskladnění potravin</w:t>
            </w:r>
          </w:p>
          <w:p w:rsidR="00C81217" w:rsidRPr="00D33E6E" w:rsidRDefault="00C81217" w:rsidP="00FC2BB3">
            <w:pPr>
              <w:ind w:left="34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0" w:type="dxa"/>
            <w:gridSpan w:val="2"/>
            <w:shd w:val="clear" w:color="auto" w:fill="auto"/>
            <w:vAlign w:val="center"/>
          </w:tcPr>
          <w:p w:rsidR="00C81217" w:rsidRPr="0061497B" w:rsidRDefault="00C81217" w:rsidP="00FC2BB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Potraviny </w:t>
            </w:r>
          </w:p>
          <w:p w:rsidR="00C81217" w:rsidRDefault="00C81217" w:rsidP="00C81217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výběr a nákup potravin, minimální doba trvanlivosti, neporušenost obalů, potraviny určené k rychlé spotřebě</w:t>
            </w:r>
          </w:p>
          <w:p w:rsidR="00C81217" w:rsidRDefault="00C81217" w:rsidP="00C81217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skladování potravin</w:t>
            </w:r>
          </w:p>
          <w:p w:rsidR="00C81217" w:rsidRPr="0061497B" w:rsidRDefault="00C81217" w:rsidP="00C81217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obsluha elektrospotřebičů potřebných k uskladnění potravin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81217" w:rsidRPr="0061497B" w:rsidRDefault="00C81217" w:rsidP="00FC2B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leden</w:t>
            </w:r>
          </w:p>
        </w:tc>
      </w:tr>
      <w:tr w:rsidR="00C81217" w:rsidRPr="0061497B" w:rsidTr="00FC2BB3">
        <w:trPr>
          <w:gridAfter w:val="1"/>
          <w:wAfter w:w="9" w:type="dxa"/>
          <w:jc w:val="center"/>
        </w:trPr>
        <w:tc>
          <w:tcPr>
            <w:tcW w:w="2808" w:type="dxa"/>
            <w:gridSpan w:val="2"/>
            <w:shd w:val="clear" w:color="auto" w:fill="auto"/>
            <w:vAlign w:val="center"/>
          </w:tcPr>
          <w:p w:rsidR="00C81217" w:rsidRPr="0061497B" w:rsidRDefault="00C81217" w:rsidP="00FC2BB3">
            <w:pPr>
              <w:ind w:left="3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0" w:type="dxa"/>
            <w:gridSpan w:val="2"/>
            <w:shd w:val="clear" w:color="auto" w:fill="auto"/>
            <w:vAlign w:val="center"/>
          </w:tcPr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zvládá sestavit jídelníček podle zásad zdravé výživy</w:t>
            </w:r>
          </w:p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dokáže porovnat výživové hodnoty jednotlivých potravin</w:t>
            </w:r>
          </w:p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orientuje se ve výživové pyramidě</w:t>
            </w:r>
          </w:p>
          <w:p w:rsidR="00C81217" w:rsidRPr="0061497B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zná základní charakteristiku poruch příjmu potravy</w:t>
            </w:r>
          </w:p>
        </w:tc>
        <w:tc>
          <w:tcPr>
            <w:tcW w:w="4860" w:type="dxa"/>
            <w:gridSpan w:val="2"/>
            <w:shd w:val="clear" w:color="auto" w:fill="auto"/>
            <w:vAlign w:val="center"/>
          </w:tcPr>
          <w:p w:rsidR="00C81217" w:rsidRPr="0061497B" w:rsidRDefault="00C81217" w:rsidP="00FC2BB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Sestavování jídelníčku</w:t>
            </w:r>
          </w:p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denní stravovací režim</w:t>
            </w:r>
          </w:p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zásady zdravé výživy</w:t>
            </w:r>
          </w:p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výživové hodnoty potravin</w:t>
            </w:r>
          </w:p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výživová pyramida</w:t>
            </w:r>
          </w:p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bílkoviny, cukry, tuky, vitamíny </w:t>
            </w:r>
          </w:p>
          <w:p w:rsidR="00C81217" w:rsidRPr="001E0F55" w:rsidRDefault="00C81217" w:rsidP="00C81217">
            <w:pPr>
              <w:numPr>
                <w:ilvl w:val="1"/>
                <w:numId w:val="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poruchy příjmu potravy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81217" w:rsidRPr="0061497B" w:rsidRDefault="00C81217" w:rsidP="00FC2B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únor</w:t>
            </w:r>
          </w:p>
        </w:tc>
      </w:tr>
      <w:tr w:rsidR="00C81217" w:rsidRPr="0061497B" w:rsidTr="00FC2BB3">
        <w:trPr>
          <w:gridAfter w:val="1"/>
          <w:wAfter w:w="9" w:type="dxa"/>
          <w:jc w:val="center"/>
        </w:trPr>
        <w:tc>
          <w:tcPr>
            <w:tcW w:w="2808" w:type="dxa"/>
            <w:gridSpan w:val="2"/>
            <w:shd w:val="clear" w:color="auto" w:fill="auto"/>
            <w:vAlign w:val="center"/>
          </w:tcPr>
          <w:p w:rsidR="00C81217" w:rsidRPr="0061497B" w:rsidRDefault="00C81217" w:rsidP="00FC2B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0" w:type="dxa"/>
            <w:gridSpan w:val="2"/>
            <w:shd w:val="clear" w:color="auto" w:fill="auto"/>
            <w:vAlign w:val="center"/>
          </w:tcPr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orientuje se v kuchařských knihách</w:t>
            </w:r>
          </w:p>
          <w:p w:rsidR="00C81217" w:rsidRPr="00D33E6E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orientuje se v jednotlivých receptech a návodech k přípravě pokrmů</w:t>
            </w:r>
          </w:p>
        </w:tc>
        <w:tc>
          <w:tcPr>
            <w:tcW w:w="4860" w:type="dxa"/>
            <w:gridSpan w:val="2"/>
            <w:shd w:val="clear" w:color="auto" w:fill="auto"/>
            <w:vAlign w:val="center"/>
          </w:tcPr>
          <w:p w:rsidR="00C81217" w:rsidRPr="001E0F55" w:rsidRDefault="00C81217" w:rsidP="00FC2BB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Kuchařské knihy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C81217" w:rsidRPr="00AC1EC3" w:rsidRDefault="00C81217" w:rsidP="00C81217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recepty, návody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81217" w:rsidRPr="0061497B" w:rsidRDefault="00C81217" w:rsidP="00FC2B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únor</w:t>
            </w:r>
          </w:p>
        </w:tc>
      </w:tr>
      <w:tr w:rsidR="00C81217" w:rsidRPr="0061497B" w:rsidTr="00FC2BB3">
        <w:trPr>
          <w:gridAfter w:val="1"/>
          <w:wAfter w:w="9" w:type="dxa"/>
          <w:jc w:val="center"/>
        </w:trPr>
        <w:tc>
          <w:tcPr>
            <w:tcW w:w="2808" w:type="dxa"/>
            <w:gridSpan w:val="2"/>
            <w:shd w:val="clear" w:color="auto" w:fill="auto"/>
            <w:vAlign w:val="center"/>
          </w:tcPr>
          <w:p w:rsidR="00C81217" w:rsidRPr="0061497B" w:rsidRDefault="00C81217" w:rsidP="00C81217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připraví samostatně jednoduchý pokrm</w:t>
            </w:r>
          </w:p>
        </w:tc>
        <w:tc>
          <w:tcPr>
            <w:tcW w:w="6840" w:type="dxa"/>
            <w:gridSpan w:val="2"/>
            <w:shd w:val="clear" w:color="auto" w:fill="auto"/>
            <w:vAlign w:val="center"/>
          </w:tcPr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připraví jednoduché studené pokrmy – pomazánky, saláty, chlebíčky, chuťovky</w:t>
            </w:r>
          </w:p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připraví jednoduché pokrmy vařením, pečením, smažením, dušením, zapékáním</w:t>
            </w:r>
          </w:p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připraví nápoje teplé i studené</w:t>
            </w:r>
          </w:p>
          <w:p w:rsidR="00C81217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připraví jednoduché koktejly</w:t>
            </w:r>
          </w:p>
          <w:p w:rsidR="00C81217" w:rsidRPr="0061497B" w:rsidRDefault="00C81217" w:rsidP="00C8121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připraví jednoduché pokrmy různých domácích i mezinárodních regionů</w:t>
            </w:r>
          </w:p>
          <w:p w:rsidR="00C81217" w:rsidRPr="0061497B" w:rsidRDefault="00C81217" w:rsidP="00FC2BB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0" w:type="dxa"/>
            <w:gridSpan w:val="2"/>
            <w:shd w:val="clear" w:color="auto" w:fill="auto"/>
            <w:vAlign w:val="center"/>
          </w:tcPr>
          <w:p w:rsidR="00C81217" w:rsidRDefault="00C81217" w:rsidP="00FC2BB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Příprava pokrmů</w:t>
            </w:r>
          </w:p>
          <w:p w:rsidR="00C81217" w:rsidRPr="00DF6BE0" w:rsidRDefault="00C81217" w:rsidP="00C81217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studená kuchyně</w:t>
            </w:r>
          </w:p>
          <w:p w:rsidR="00C81217" w:rsidRPr="00DF6BE0" w:rsidRDefault="00C81217" w:rsidP="00C81217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teplá kuchyně</w:t>
            </w:r>
          </w:p>
          <w:p w:rsidR="00C81217" w:rsidRPr="00DF6BE0" w:rsidRDefault="00C81217" w:rsidP="00C81217">
            <w:pPr>
              <w:numPr>
                <w:ilvl w:val="1"/>
                <w:numId w:val="9"/>
              </w:numPr>
              <w:tabs>
                <w:tab w:val="clear" w:pos="1440"/>
                <w:tab w:val="num" w:pos="842"/>
              </w:tabs>
              <w:spacing w:after="0" w:line="240" w:lineRule="auto"/>
              <w:ind w:hanging="102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polévky</w:t>
            </w:r>
          </w:p>
          <w:p w:rsidR="00C81217" w:rsidRPr="00DF6BE0" w:rsidRDefault="00C81217" w:rsidP="00C81217">
            <w:pPr>
              <w:numPr>
                <w:ilvl w:val="1"/>
                <w:numId w:val="9"/>
              </w:numPr>
              <w:tabs>
                <w:tab w:val="clear" w:pos="1440"/>
                <w:tab w:val="num" w:pos="842"/>
              </w:tabs>
              <w:spacing w:after="0" w:line="240" w:lineRule="auto"/>
              <w:ind w:hanging="102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tepelná úprava masa, ryb</w:t>
            </w:r>
          </w:p>
          <w:p w:rsidR="00C81217" w:rsidRPr="00DF6BE0" w:rsidRDefault="00C81217" w:rsidP="00C81217">
            <w:pPr>
              <w:numPr>
                <w:ilvl w:val="1"/>
                <w:numId w:val="9"/>
              </w:numPr>
              <w:tabs>
                <w:tab w:val="clear" w:pos="1440"/>
                <w:tab w:val="num" w:pos="842"/>
              </w:tabs>
              <w:spacing w:after="0" w:line="240" w:lineRule="auto"/>
              <w:ind w:hanging="102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přílohy, omáčky</w:t>
            </w:r>
          </w:p>
          <w:p w:rsidR="00C81217" w:rsidRPr="00DF6BE0" w:rsidRDefault="00C81217" w:rsidP="00C81217">
            <w:pPr>
              <w:numPr>
                <w:ilvl w:val="1"/>
                <w:numId w:val="9"/>
              </w:numPr>
              <w:tabs>
                <w:tab w:val="clear" w:pos="1440"/>
                <w:tab w:val="num" w:pos="842"/>
              </w:tabs>
              <w:spacing w:after="0" w:line="240" w:lineRule="auto"/>
              <w:ind w:hanging="102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fast food – pizza, hamburger, bramborák…</w:t>
            </w:r>
          </w:p>
          <w:p w:rsidR="00C81217" w:rsidRPr="00DF6BE0" w:rsidRDefault="00C81217" w:rsidP="00C81217">
            <w:pPr>
              <w:numPr>
                <w:ilvl w:val="1"/>
                <w:numId w:val="9"/>
              </w:numPr>
              <w:tabs>
                <w:tab w:val="clear" w:pos="1440"/>
                <w:tab w:val="num" w:pos="842"/>
              </w:tabs>
              <w:spacing w:after="0" w:line="240" w:lineRule="auto"/>
              <w:ind w:hanging="102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bezmasé pokrmy</w:t>
            </w:r>
          </w:p>
          <w:p w:rsidR="00C81217" w:rsidRPr="00DF6BE0" w:rsidRDefault="00C81217" w:rsidP="00C81217">
            <w:pPr>
              <w:numPr>
                <w:ilvl w:val="1"/>
                <w:numId w:val="9"/>
              </w:numPr>
              <w:tabs>
                <w:tab w:val="clear" w:pos="1440"/>
                <w:tab w:val="num" w:pos="842"/>
              </w:tabs>
              <w:spacing w:after="0" w:line="240" w:lineRule="auto"/>
              <w:ind w:hanging="102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moučníky</w:t>
            </w:r>
          </w:p>
          <w:p w:rsidR="00C81217" w:rsidRPr="00AC1EC3" w:rsidRDefault="00C81217" w:rsidP="00C81217">
            <w:pPr>
              <w:numPr>
                <w:ilvl w:val="1"/>
                <w:numId w:val="9"/>
              </w:numPr>
              <w:tabs>
                <w:tab w:val="clear" w:pos="1440"/>
                <w:tab w:val="num" w:pos="842"/>
              </w:tabs>
              <w:spacing w:after="0" w:line="240" w:lineRule="auto"/>
              <w:ind w:hanging="102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slané pečivo</w:t>
            </w:r>
          </w:p>
          <w:p w:rsidR="00C81217" w:rsidRPr="00AC1EC3" w:rsidRDefault="00C81217" w:rsidP="00C81217">
            <w:pPr>
              <w:numPr>
                <w:ilvl w:val="1"/>
                <w:numId w:val="9"/>
              </w:numPr>
              <w:tabs>
                <w:tab w:val="clear" w:pos="1440"/>
                <w:tab w:val="num" w:pos="842"/>
              </w:tabs>
              <w:spacing w:after="0" w:line="240" w:lineRule="auto"/>
              <w:ind w:hanging="1023"/>
              <w:rPr>
                <w:rFonts w:ascii="Arial" w:hAnsi="Arial" w:cs="Arial"/>
                <w:b/>
                <w:sz w:val="18"/>
                <w:szCs w:val="18"/>
              </w:rPr>
            </w:pPr>
            <w:r w:rsidRPr="00AC1EC3">
              <w:rPr>
                <w:rFonts w:ascii="Arial" w:hAnsi="Arial" w:cs="Arial"/>
                <w:sz w:val="18"/>
                <w:szCs w:val="18"/>
              </w:rPr>
              <w:t>nápoje – teplé, studené, koktejly…</w:t>
            </w:r>
            <w:r w:rsidRPr="00AC1EC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C81217" w:rsidRDefault="00C81217" w:rsidP="00FC2BB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Regionální kuchyně</w:t>
            </w:r>
          </w:p>
          <w:p w:rsidR="00C81217" w:rsidRDefault="00C81217" w:rsidP="00C81217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8535D">
              <w:rPr>
                <w:rFonts w:ascii="Arial" w:hAnsi="Arial" w:cs="Arial"/>
                <w:sz w:val="18"/>
                <w:szCs w:val="18"/>
              </w:rPr>
              <w:t xml:space="preserve">regionální kuchyně doma i ve světě </w:t>
            </w:r>
          </w:p>
          <w:p w:rsidR="00C81217" w:rsidRPr="0061497B" w:rsidRDefault="00C81217" w:rsidP="00C81217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8535D">
              <w:rPr>
                <w:rFonts w:ascii="Arial" w:hAnsi="Arial" w:cs="Arial"/>
                <w:sz w:val="18"/>
                <w:szCs w:val="18"/>
              </w:rPr>
              <w:t>stravovací návyky a zvyklosti ostatních národů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81217" w:rsidRPr="0061497B" w:rsidRDefault="00C81217" w:rsidP="00FC2B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březen, duben, květen</w:t>
            </w:r>
          </w:p>
        </w:tc>
      </w:tr>
      <w:tr w:rsidR="00C81217" w:rsidRPr="0061497B" w:rsidTr="00FC2BB3">
        <w:trPr>
          <w:gridAfter w:val="1"/>
          <w:wAfter w:w="9" w:type="dxa"/>
          <w:jc w:val="center"/>
        </w:trPr>
        <w:tc>
          <w:tcPr>
            <w:tcW w:w="2808" w:type="dxa"/>
            <w:gridSpan w:val="2"/>
            <w:shd w:val="clear" w:color="auto" w:fill="auto"/>
            <w:vAlign w:val="center"/>
          </w:tcPr>
          <w:p w:rsidR="00C81217" w:rsidRDefault="00C81217" w:rsidP="00C81217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připraví tabuli </w:t>
            </w:r>
            <w:r>
              <w:rPr>
                <w:rFonts w:ascii="Arial" w:hAnsi="Arial" w:cs="Arial"/>
                <w:sz w:val="18"/>
                <w:szCs w:val="18"/>
              </w:rPr>
              <w:br/>
              <w:t>pro jednoduché stolování</w:t>
            </w:r>
          </w:p>
          <w:p w:rsidR="00C81217" w:rsidRPr="0061497B" w:rsidRDefault="00C81217" w:rsidP="00C81217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dodržuje pravidla správného stolování </w:t>
            </w:r>
            <w:r>
              <w:rPr>
                <w:rFonts w:ascii="Arial" w:hAnsi="Arial" w:cs="Arial"/>
                <w:sz w:val="18"/>
                <w:szCs w:val="18"/>
              </w:rPr>
              <w:br/>
              <w:t>a společenského chování</w:t>
            </w:r>
          </w:p>
        </w:tc>
        <w:tc>
          <w:tcPr>
            <w:tcW w:w="6840" w:type="dxa"/>
            <w:gridSpan w:val="2"/>
            <w:shd w:val="clear" w:color="auto" w:fill="auto"/>
            <w:vAlign w:val="center"/>
          </w:tcPr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dodržuje základní principy stolování, společenského chování a obsluhy u stolu ve společnosti</w:t>
            </w:r>
          </w:p>
          <w:p w:rsidR="00C81217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připraví tabuli pro jednoduché stolování</w:t>
            </w:r>
          </w:p>
          <w:p w:rsidR="00C81217" w:rsidRPr="0061497B" w:rsidRDefault="00C81217" w:rsidP="00C81217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připraví jednoduchou tabuli pro slavnostní stolování v rodině</w:t>
            </w:r>
          </w:p>
        </w:tc>
        <w:tc>
          <w:tcPr>
            <w:tcW w:w="4860" w:type="dxa"/>
            <w:gridSpan w:val="2"/>
            <w:shd w:val="clear" w:color="auto" w:fill="auto"/>
            <w:vAlign w:val="center"/>
          </w:tcPr>
          <w:p w:rsidR="00C81217" w:rsidRPr="0061497B" w:rsidRDefault="00C81217" w:rsidP="00FC2BB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Stolování</w:t>
            </w:r>
          </w:p>
          <w:p w:rsidR="00C81217" w:rsidRDefault="00C81217" w:rsidP="00C81217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základní pravidla stolování</w:t>
            </w:r>
          </w:p>
          <w:p w:rsidR="00C81217" w:rsidRDefault="00C81217" w:rsidP="00C81217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základní inventář pro stolování</w:t>
            </w:r>
          </w:p>
          <w:p w:rsidR="00C81217" w:rsidRDefault="00C81217" w:rsidP="00C81217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základní principy společenského chování u stolu</w:t>
            </w:r>
          </w:p>
          <w:p w:rsidR="00C81217" w:rsidRDefault="00C81217" w:rsidP="00C81217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příprava tabule pro jednoduché stolování</w:t>
            </w:r>
          </w:p>
          <w:p w:rsidR="00C81217" w:rsidRPr="00EB7E66" w:rsidRDefault="00C81217" w:rsidP="00C81217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příprava tabule pro slavnostní stolování v rodině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81217" w:rsidRPr="0061497B" w:rsidRDefault="00C81217" w:rsidP="00FC2B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červen</w:t>
            </w:r>
          </w:p>
        </w:tc>
      </w:tr>
    </w:tbl>
    <w:p w:rsidR="00C81217" w:rsidRPr="005A4AD8" w:rsidRDefault="00C81217" w:rsidP="00C81217">
      <w:pPr>
        <w:rPr>
          <w:rFonts w:ascii="Arial" w:hAnsi="Arial" w:cs="Arial"/>
          <w:b/>
          <w:lang w:val="en-US"/>
        </w:rPr>
      </w:pPr>
      <w:r w:rsidRPr="005A4AD8">
        <w:rPr>
          <w:rFonts w:ascii="Arial" w:hAnsi="Arial" w:cs="Arial"/>
          <w:b/>
          <w:lang w:val="en-US"/>
        </w:rPr>
        <w:t xml:space="preserve"> </w:t>
      </w:r>
    </w:p>
    <w:p w:rsidR="00C81217" w:rsidRDefault="00C81217" w:rsidP="00EE00A6">
      <w:pPr>
        <w:pStyle w:val="Odstavecseseznamem"/>
        <w:spacing w:after="0" w:line="240" w:lineRule="auto"/>
        <w:ind w:left="360"/>
        <w:jc w:val="both"/>
      </w:pPr>
    </w:p>
    <w:sectPr w:rsidR="00C81217" w:rsidSect="00290BE1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23462"/>
    <w:multiLevelType w:val="hybridMultilevel"/>
    <w:tmpl w:val="7D080F46"/>
    <w:lvl w:ilvl="0" w:tplc="8B105B0A">
      <w:start w:val="1"/>
      <w:numFmt w:val="bullet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DDB03460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Tahoma" w:hAnsi="Tahoma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165E6"/>
    <w:multiLevelType w:val="hybridMultilevel"/>
    <w:tmpl w:val="E814D380"/>
    <w:lvl w:ilvl="0" w:tplc="99CC8BD2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ahoma" w:hAnsi="Tahoma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C2A19"/>
    <w:multiLevelType w:val="multilevel"/>
    <w:tmpl w:val="3A0073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3F3239D"/>
    <w:multiLevelType w:val="hybridMultilevel"/>
    <w:tmpl w:val="F41EC046"/>
    <w:lvl w:ilvl="0" w:tplc="99CC8BD2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ahoma" w:hAnsi="Tahoma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167FD"/>
    <w:multiLevelType w:val="multilevel"/>
    <w:tmpl w:val="A94EC40C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CD14DAC"/>
    <w:multiLevelType w:val="hybridMultilevel"/>
    <w:tmpl w:val="EFA663E8"/>
    <w:lvl w:ilvl="0" w:tplc="99CC8BD2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ahoma" w:hAnsi="Tahoma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D468FD"/>
    <w:multiLevelType w:val="hybridMultilevel"/>
    <w:tmpl w:val="B2CA897C"/>
    <w:lvl w:ilvl="0" w:tplc="8B105B0A">
      <w:start w:val="1"/>
      <w:numFmt w:val="bullet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99CC8BD2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ahoma" w:hAnsi="Tahoma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96450"/>
    <w:multiLevelType w:val="multilevel"/>
    <w:tmpl w:val="5FF6DD4A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ahoma" w:hAnsi="Tahom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B121F2"/>
    <w:multiLevelType w:val="hybridMultilevel"/>
    <w:tmpl w:val="09FC4340"/>
    <w:lvl w:ilvl="0" w:tplc="99CC8BD2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ahoma" w:hAnsi="Tahoma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9F"/>
    <w:rsid w:val="00022571"/>
    <w:rsid w:val="00112FF1"/>
    <w:rsid w:val="001A4B9F"/>
    <w:rsid w:val="00233199"/>
    <w:rsid w:val="00290BE1"/>
    <w:rsid w:val="002A29F6"/>
    <w:rsid w:val="002E3222"/>
    <w:rsid w:val="003D2F0E"/>
    <w:rsid w:val="006342F3"/>
    <w:rsid w:val="00714180"/>
    <w:rsid w:val="00A91218"/>
    <w:rsid w:val="00C81217"/>
    <w:rsid w:val="00ED3492"/>
    <w:rsid w:val="00EE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1B2133-D355-4E26-A4A8-857106789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A4B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8D6E7-5F60-454F-A1E1-ABDBC8FF8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1395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Zemepis</dc:creator>
  <cp:lastModifiedBy>Ucitel</cp:lastModifiedBy>
  <cp:revision>4</cp:revision>
  <cp:lastPrinted>2014-08-27T10:42:00Z</cp:lastPrinted>
  <dcterms:created xsi:type="dcterms:W3CDTF">2014-08-28T08:19:00Z</dcterms:created>
  <dcterms:modified xsi:type="dcterms:W3CDTF">2019-11-22T08:16:00Z</dcterms:modified>
</cp:coreProperties>
</file>